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16" w:rsidRPr="009A594F" w:rsidRDefault="00E54816" w:rsidP="00DB3A3C">
      <w:pPr>
        <w:suppressAutoHyphens w:val="0"/>
        <w:autoSpaceDE w:val="0"/>
        <w:autoSpaceDN w:val="0"/>
        <w:adjustRightInd w:val="0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62E04" w:rsidRPr="009A594F" w:rsidRDefault="00962E04" w:rsidP="006F636B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>ÎMPUTERNICIRE SPECIALĂ</w:t>
      </w:r>
    </w:p>
    <w:p w:rsidR="00962E04" w:rsidRPr="009A594F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:rsidR="00962E04" w:rsidRPr="009A594F" w:rsidRDefault="002F1016" w:rsidP="00962E04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962E04" w:rsidRPr="009A594F">
        <w:rPr>
          <w:rFonts w:ascii="Cambria" w:hAnsi="Cambria"/>
          <w:noProof/>
          <w:sz w:val="22"/>
          <w:szCs w:val="22"/>
          <w:lang w:val="ro-RO"/>
        </w:rPr>
        <w:t xml:space="preserve">rdinară a Acţionarilor </w:t>
      </w:r>
    </w:p>
    <w:p w:rsidR="00962E04" w:rsidRPr="009A594F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noProof/>
          <w:sz w:val="22"/>
          <w:szCs w:val="22"/>
          <w:lang w:val="ro-RO"/>
        </w:rPr>
        <w:t>S.N.G.</w:t>
      </w:r>
      <w:r w:rsidR="001969E2" w:rsidRPr="009A594F">
        <w:rPr>
          <w:rFonts w:ascii="Cambria" w:hAnsi="Cambria"/>
          <w:noProof/>
          <w:sz w:val="22"/>
          <w:szCs w:val="22"/>
          <w:lang w:val="ro-RO"/>
        </w:rPr>
        <w:t>N</w:t>
      </w:r>
      <w:r w:rsidR="00180C5B" w:rsidRPr="009A594F">
        <w:rPr>
          <w:rFonts w:ascii="Cambria" w:hAnsi="Cambria"/>
          <w:noProof/>
          <w:sz w:val="22"/>
          <w:szCs w:val="22"/>
          <w:lang w:val="ro-RO"/>
        </w:rPr>
        <w:t>. “</w:t>
      </w:r>
      <w:r w:rsidR="00653ABA" w:rsidRPr="009A594F">
        <w:rPr>
          <w:rFonts w:ascii="Cambria" w:hAnsi="Cambria"/>
          <w:noProof/>
          <w:sz w:val="22"/>
          <w:szCs w:val="22"/>
          <w:lang w:val="ro-RO"/>
        </w:rPr>
        <w:t xml:space="preserve">ROMGAZ” – S.A. din data de </w:t>
      </w:r>
      <w:r w:rsidR="009A594F" w:rsidRPr="009A594F">
        <w:rPr>
          <w:rFonts w:ascii="Cambria" w:hAnsi="Cambria"/>
          <w:b/>
          <w:noProof/>
          <w:sz w:val="22"/>
          <w:szCs w:val="22"/>
          <w:lang w:val="ro-RO"/>
        </w:rPr>
        <w:t>23/26</w:t>
      </w:r>
      <w:r w:rsidR="001969E2" w:rsidRPr="009A594F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9A594F" w:rsidRPr="009A594F">
        <w:rPr>
          <w:rFonts w:ascii="Cambria" w:hAnsi="Cambria"/>
          <w:b/>
          <w:noProof/>
          <w:sz w:val="22"/>
          <w:szCs w:val="22"/>
          <w:lang w:val="ro-RO"/>
        </w:rPr>
        <w:t>octombrie</w:t>
      </w:r>
      <w:r w:rsidR="00653ABA" w:rsidRPr="009A594F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="009A594F" w:rsidRPr="009A594F">
        <w:rPr>
          <w:rFonts w:ascii="Cambria" w:hAnsi="Cambria"/>
          <w:b/>
          <w:noProof/>
          <w:sz w:val="22"/>
          <w:szCs w:val="22"/>
          <w:lang w:val="ro-RO"/>
        </w:rPr>
        <w:t>2020</w:t>
      </w:r>
    </w:p>
    <w:p w:rsidR="009A594F" w:rsidRPr="009A594F" w:rsidRDefault="009A594F" w:rsidP="009A594F">
      <w:pPr>
        <w:autoSpaceDE w:val="0"/>
        <w:autoSpaceDN w:val="0"/>
        <w:adjustRightInd w:val="0"/>
        <w:spacing w:before="240"/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Subscrisa, [____________________________________________] (se va completa cu denumirea acţionarului persoană juridică), cu sediul social situat în [_______________________________________________________], înmatriculată la Registrul Comerțului/entitate similară pentru persoane juridice nerezidente sub nr. [___________]</w:t>
      </w: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 xml:space="preserve">, 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>cod unic de înregistrare/număr de înregistrare echivalent pentru persoanele juridice nerezidente [_____________]</w:t>
      </w: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,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 xml:space="preserve"> reprezentată legal prin [__________________________] (se va completa cu numele şi prenumele reprezentantului legal al acţionarului persoană juridică, astfel cum apar acestea în documentele doveditoare ale calităţii de reprezentant),</w:t>
      </w:r>
    </w:p>
    <w:p w:rsidR="00962E04" w:rsidRPr="009A594F" w:rsidRDefault="00962E04" w:rsidP="00962E04">
      <w:pPr>
        <w:suppressAutoHyphens w:val="0"/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9A594F" w:rsidRPr="009A594F">
        <w:rPr>
          <w:rFonts w:ascii="Cambria" w:hAnsi="Cambria"/>
          <w:b/>
          <w:noProof/>
          <w:sz w:val="22"/>
          <w:szCs w:val="22"/>
          <w:lang w:val="ro-RO"/>
        </w:rPr>
        <w:t>13 octombrie 2020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9A594F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9A594F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9A594F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9A594F">
        <w:rPr>
          <w:rFonts w:ascii="Cambria" w:hAnsi="Cambria"/>
          <w:noProof/>
          <w:sz w:val="22"/>
          <w:szCs w:val="22"/>
          <w:lang w:val="ro-RO"/>
        </w:rPr>
        <w:t>lei („</w:t>
      </w: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deținător al unui număr de ________________________ acţiuni, reprezentând _________________% din totalul de 385.422.400 acţiuni emise de Societate</w:t>
      </w:r>
      <w:r w:rsidRPr="009A594F">
        <w:rPr>
          <w:rFonts w:asciiTheme="majorHAnsi" w:hAnsiTheme="majorHAnsi"/>
          <w:b/>
          <w:bCs/>
          <w:noProof/>
          <w:sz w:val="22"/>
          <w:szCs w:val="22"/>
          <w:lang w:val="ro-RO"/>
        </w:rPr>
        <w:t xml:space="preserve">, 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>care îmi conferă:</w:t>
      </w: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- un număr de ___________________________ voturi ordinare în Adunarea Generală Ordinară a Acţionarilor;</w:t>
      </w: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DB3A3C" w:rsidRPr="009A594F" w:rsidRDefault="00DB3A3C" w:rsidP="00DB3A3C">
      <w:pPr>
        <w:suppressAutoHyphens w:val="0"/>
        <w:autoSpaceDE w:val="0"/>
        <w:autoSpaceDN w:val="0"/>
        <w:adjustRightInd w:val="0"/>
        <w:ind w:left="180" w:right="22" w:hanging="180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- un număr de ____________________________ voturi cumulate în Adunarea Generală Ordinară a Acţionarilor, pentru alegerea membrilor Consiliului de Administraţie;</w:t>
      </w:r>
    </w:p>
    <w:p w:rsidR="00962E04" w:rsidRPr="009A594F" w:rsidRDefault="00962E04" w:rsidP="00962E04">
      <w:pPr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9A594F" w:rsidRPr="009A594F" w:rsidRDefault="009A594F" w:rsidP="009A594F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594F">
        <w:rPr>
          <w:rFonts w:ascii="Cambria" w:hAnsi="Cambria"/>
          <w:b/>
          <w:noProof/>
          <w:sz w:val="22"/>
          <w:szCs w:val="22"/>
          <w:lang w:val="ro-RO"/>
        </w:rPr>
        <w:t>împuternicesc prin prezenta pe:</w:t>
      </w:r>
    </w:p>
    <w:p w:rsidR="009A594F" w:rsidRPr="009A594F" w:rsidRDefault="009A594F" w:rsidP="009A594F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[_____________________], la data de [____________], CNP [_______________________________], având domiciliul în [_____________________________________________________________________________________________], </w:t>
      </w:r>
    </w:p>
    <w:p w:rsidR="009A594F" w:rsidRPr="009A594F" w:rsidRDefault="009A594F" w:rsidP="009A594F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594F">
        <w:rPr>
          <w:rFonts w:ascii="Cambria" w:hAnsi="Cambria"/>
          <w:b/>
          <w:noProof/>
          <w:sz w:val="22"/>
          <w:szCs w:val="22"/>
          <w:lang w:val="ro-RO"/>
        </w:rPr>
        <w:t>SAU</w:t>
      </w:r>
    </w:p>
    <w:p w:rsidR="009A594F" w:rsidRPr="009A594F" w:rsidRDefault="009A594F" w:rsidP="009A594F">
      <w:pPr>
        <w:autoSpaceDE w:val="0"/>
        <w:autoSpaceDN w:val="0"/>
        <w:adjustRightInd w:val="0"/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noProof/>
          <w:sz w:val="22"/>
          <w:szCs w:val="22"/>
          <w:lang w:val="ro-RO"/>
        </w:rPr>
        <w:t>[____________________________________]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[___________]</w:t>
      </w:r>
      <w:r w:rsidRPr="009A594F">
        <w:rPr>
          <w:rFonts w:ascii="Cambria" w:hAnsi="Cambria"/>
          <w:noProof/>
          <w:sz w:val="22"/>
          <w:szCs w:val="22"/>
          <w:lang w:val="ro-RO" w:eastAsia="ro-RO"/>
        </w:rPr>
        <w:t xml:space="preserve">, </w:t>
      </w:r>
      <w:r w:rsidRPr="009A594F">
        <w:rPr>
          <w:rFonts w:ascii="Cambria" w:hAnsi="Cambria"/>
          <w:noProof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9A594F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 reprezentată legal prin [________________________] (se va completa cu numele şi prenumele reprezentantului legal), identificat cu B.I./C.I./paşaport seria [_______], nr. [_________________], eliberat de [__________________], la data de [____________], CNP [________________________________], având domiciliul în [_____________________________________________________________________________________________________], </w:t>
      </w:r>
    </w:p>
    <w:p w:rsidR="009A594F" w:rsidRPr="009A594F" w:rsidRDefault="009A594F" w:rsidP="009A594F">
      <w:pPr>
        <w:spacing w:before="240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9A594F">
        <w:rPr>
          <w:rFonts w:ascii="Cambria" w:hAnsi="Cambria"/>
          <w:bCs/>
          <w:noProof/>
          <w:sz w:val="22"/>
          <w:szCs w:val="22"/>
          <w:lang w:val="ro-RO"/>
        </w:rPr>
        <w:t>ce va avea loc în data de</w:t>
      </w: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23 octombrie 2020, </w:t>
      </w:r>
      <w:r w:rsidRPr="009A594F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13:00 </w:t>
      </w:r>
      <w:r w:rsidRPr="009A594F">
        <w:rPr>
          <w:rFonts w:ascii="Cambria" w:hAnsi="Cambria"/>
          <w:noProof/>
          <w:sz w:val="22"/>
          <w:szCs w:val="22"/>
          <w:lang w:val="ro-RO"/>
        </w:rPr>
        <w:t>(ora României</w:t>
      </w:r>
      <w:r w:rsidR="00834A6C">
        <w:rPr>
          <w:rFonts w:ascii="Cambria" w:hAnsi="Cambria"/>
          <w:noProof/>
          <w:sz w:val="22"/>
          <w:szCs w:val="22"/>
          <w:lang w:val="ro-RO"/>
        </w:rPr>
        <w:t xml:space="preserve">) </w:t>
      </w:r>
      <w:bookmarkStart w:id="0" w:name="_GoBack"/>
      <w:bookmarkEnd w:id="0"/>
      <w:r w:rsidR="00834A6C">
        <w:rPr>
          <w:rFonts w:ascii="Cambria" w:eastAsia="Cambria" w:hAnsi="Cambria"/>
          <w:noProof/>
          <w:sz w:val="24"/>
          <w:szCs w:val="24"/>
          <w:bdr w:val="none" w:sz="0" w:space="0" w:color="auto" w:frame="1"/>
          <w:lang w:val="ro-RO"/>
        </w:rPr>
        <w:t xml:space="preserve">la </w:t>
      </w:r>
      <w:r w:rsidR="00834A6C">
        <w:rPr>
          <w:rFonts w:ascii="Cambria" w:hAnsi="Cambria"/>
          <w:noProof/>
          <w:sz w:val="22"/>
          <w:szCs w:val="22"/>
          <w:lang w:val="ro-RO"/>
        </w:rPr>
        <w:t>Punctul de lucru S.N.G.N. ROMGAZ S.A., situat în București, Sectorul 1, Strada Grigore Alexandrescu nr. 59, etajul 5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 w:rsidRPr="009A594F">
        <w:rPr>
          <w:rFonts w:ascii="Cambria" w:hAnsi="Cambria"/>
          <w:b/>
          <w:noProof/>
          <w:sz w:val="22"/>
          <w:szCs w:val="22"/>
          <w:lang w:val="ro-RO"/>
        </w:rPr>
        <w:t xml:space="preserve">26 octombrie 2020, </w:t>
      </w:r>
      <w:r w:rsidRPr="009A594F">
        <w:rPr>
          <w:rFonts w:ascii="Cambria" w:hAnsi="Cambria"/>
          <w:noProof/>
          <w:sz w:val="22"/>
          <w:szCs w:val="22"/>
          <w:lang w:val="ro-RO"/>
        </w:rPr>
        <w:t>începând</w:t>
      </w:r>
      <w:r w:rsidRPr="009A594F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9A594F">
        <w:rPr>
          <w:rFonts w:ascii="Cambria" w:hAnsi="Cambria"/>
          <w:noProof/>
          <w:sz w:val="22"/>
          <w:szCs w:val="22"/>
          <w:lang w:val="ro-RO"/>
        </w:rPr>
        <w:t>cu</w:t>
      </w:r>
      <w:r w:rsidRPr="009A594F">
        <w:rPr>
          <w:rFonts w:ascii="Cambria" w:hAnsi="Cambria"/>
          <w:b/>
          <w:noProof/>
          <w:sz w:val="22"/>
          <w:szCs w:val="22"/>
          <w:lang w:val="ro-RO"/>
        </w:rPr>
        <w:t xml:space="preserve"> ora 13:00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 (ora României</w:t>
      </w:r>
      <w:r w:rsidR="007928CC">
        <w:rPr>
          <w:rFonts w:ascii="Cambria" w:hAnsi="Cambria"/>
          <w:noProof/>
          <w:sz w:val="22"/>
          <w:szCs w:val="22"/>
          <w:lang w:val="ro-RO"/>
        </w:rPr>
        <w:t>)</w:t>
      </w:r>
      <w:r w:rsidR="004B7669" w:rsidRPr="004B7669">
        <w:rPr>
          <w:rFonts w:asciiTheme="majorHAnsi" w:hAnsiTheme="majorHAnsi"/>
          <w:noProof/>
          <w:sz w:val="22"/>
          <w:szCs w:val="22"/>
          <w:lang w:val="ro-RO"/>
        </w:rPr>
        <w:t xml:space="preserve"> </w:t>
      </w:r>
      <w:r w:rsidR="004B7669">
        <w:rPr>
          <w:rFonts w:asciiTheme="majorHAnsi" w:hAnsiTheme="majorHAnsi"/>
          <w:noProof/>
          <w:sz w:val="22"/>
          <w:szCs w:val="22"/>
          <w:lang w:val="ro-RO"/>
        </w:rPr>
        <w:t>care se va ţine</w:t>
      </w:r>
      <w:r w:rsidR="004B7669" w:rsidRPr="002C1288">
        <w:rPr>
          <w:rFonts w:ascii="Cambria" w:eastAsia="Cambria" w:hAnsi="Cambria"/>
          <w:noProof/>
          <w:sz w:val="24"/>
          <w:szCs w:val="24"/>
          <w:bdr w:val="none" w:sz="0" w:space="0" w:color="auto" w:frame="1"/>
          <w:lang w:val="ro-RO"/>
        </w:rPr>
        <w:t xml:space="preserve"> </w:t>
      </w:r>
      <w:r w:rsidR="004B7669" w:rsidRPr="00147465">
        <w:rPr>
          <w:rFonts w:ascii="Cambria" w:eastAsia="Cambria" w:hAnsi="Cambria"/>
          <w:noProof/>
          <w:sz w:val="24"/>
          <w:szCs w:val="24"/>
          <w:bdr w:val="none" w:sz="0" w:space="0" w:color="auto" w:frame="1"/>
          <w:lang w:val="ro-RO"/>
        </w:rPr>
        <w:t xml:space="preserve">la </w:t>
      </w:r>
      <w:r w:rsidR="004B7669" w:rsidRPr="004D133B">
        <w:rPr>
          <w:rFonts w:ascii="Cambria" w:hAnsi="Cambria"/>
          <w:noProof/>
          <w:sz w:val="22"/>
          <w:szCs w:val="22"/>
          <w:lang w:val="ro-RO"/>
        </w:rPr>
        <w:t>Punctul de lucru S.N.G.N. ROMGAZ S.A., situat în București, Sectorul 1, Strada Grigore Alexandrescu nr. 59, etajul 5</w:t>
      </w:r>
      <w:r w:rsidR="004B7669" w:rsidRPr="004D133B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Pr="009A594F">
        <w:rPr>
          <w:rFonts w:ascii="Cambria" w:hAnsi="Cambria"/>
          <w:noProof/>
          <w:sz w:val="22"/>
          <w:szCs w:val="22"/>
          <w:lang w:val="ro-RO"/>
        </w:rPr>
        <w:t xml:space="preserve"> </w:t>
      </w:r>
      <w:r w:rsidRPr="009A594F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 w:rsidRPr="009A594F">
        <w:rPr>
          <w:rFonts w:ascii="Cambria" w:hAnsi="Cambria"/>
          <w:b/>
          <w:noProof/>
          <w:sz w:val="22"/>
          <w:szCs w:val="22"/>
          <w:lang w:val="ro-RO"/>
        </w:rPr>
        <w:t>13 octombrie 2020</w:t>
      </w:r>
      <w:r w:rsidRPr="009A594F">
        <w:rPr>
          <w:rFonts w:ascii="Cambria" w:hAnsi="Cambria"/>
          <w:noProof/>
          <w:sz w:val="22"/>
          <w:szCs w:val="22"/>
          <w:lang w:val="ro-RO"/>
        </w:rPr>
        <w:t>, după cum urmează:</w:t>
      </w:r>
    </w:p>
    <w:p w:rsidR="009A594F" w:rsidRPr="009A594F" w:rsidRDefault="009A594F" w:rsidP="009A594F">
      <w:pPr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9A594F" w:rsidRPr="009A594F" w:rsidRDefault="009A594F" w:rsidP="009A594F">
      <w:pPr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lastRenderedPageBreak/>
        <w:t>Situaţia voturilor cumul</w:t>
      </w:r>
      <w:r w:rsidR="002B3B51">
        <w:rPr>
          <w:rFonts w:asciiTheme="majorHAnsi" w:hAnsiTheme="majorHAnsi"/>
          <w:b/>
          <w:noProof/>
          <w:sz w:val="22"/>
          <w:szCs w:val="22"/>
          <w:lang w:val="ro-RO"/>
        </w:rPr>
        <w:t>ate atribuite pentru alegerea</w:t>
      </w: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t xml:space="preserve"> membri</w:t>
      </w:r>
      <w:r w:rsidR="00346E0F">
        <w:rPr>
          <w:rFonts w:asciiTheme="majorHAnsi" w:hAnsiTheme="majorHAnsi"/>
          <w:b/>
          <w:noProof/>
          <w:sz w:val="22"/>
          <w:szCs w:val="22"/>
          <w:lang w:val="ro-RO"/>
        </w:rPr>
        <w:t>lor Consiliului de Administraţi</w:t>
      </w:r>
      <w:r w:rsidR="002B3B51">
        <w:rPr>
          <w:rFonts w:asciiTheme="majorHAnsi" w:hAnsiTheme="majorHAnsi"/>
          <w:b/>
          <w:noProof/>
          <w:sz w:val="22"/>
          <w:szCs w:val="22"/>
          <w:lang w:val="ro-RO"/>
        </w:rPr>
        <w:t>e</w:t>
      </w: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t xml:space="preserve">, potrivit punctului 7 de pe ordinea de zi </w:t>
      </w:r>
    </w:p>
    <w:p w:rsidR="009A594F" w:rsidRPr="009A594F" w:rsidRDefault="009A594F" w:rsidP="009A594F">
      <w:pPr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</w:p>
    <w:p w:rsidR="009A594F" w:rsidRPr="009A594F" w:rsidRDefault="009A594F" w:rsidP="009A594F">
      <w:pPr>
        <w:rPr>
          <w:rFonts w:asciiTheme="majorHAnsi" w:hAnsiTheme="majorHAnsi"/>
          <w:b/>
          <w:noProof/>
          <w:sz w:val="22"/>
          <w:szCs w:val="22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5"/>
        <w:gridCol w:w="4042"/>
        <w:gridCol w:w="4427"/>
      </w:tblGrid>
      <w:tr w:rsidR="009A594F" w:rsidRPr="009A594F" w:rsidTr="005437DE">
        <w:trPr>
          <w:trHeight w:val="503"/>
        </w:trPr>
        <w:tc>
          <w:tcPr>
            <w:tcW w:w="975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  <w:t>Nr. ord.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  <w:t>Nume și prenume candidat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  <w:t>Număr de voturi cumulate atribuite</w:t>
            </w:r>
          </w:p>
        </w:tc>
      </w:tr>
      <w:tr w:rsidR="009A594F" w:rsidRPr="009A594F" w:rsidTr="005437DE">
        <w:trPr>
          <w:trHeight w:val="305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Cs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bCs/>
                <w:noProof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  <w:t>Stan Olteanu Manuela Petronela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  <w:t>Jude Aristotel Marius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bCs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bCs/>
                <w:noProof/>
                <w:color w:val="000000"/>
                <w:sz w:val="22"/>
                <w:szCs w:val="22"/>
                <w:lang w:val="ro-RO"/>
              </w:rPr>
              <w:t>3.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  <w:t>Ciobanu Romeo Cristian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4.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o-RO"/>
              </w:rPr>
              <w:t>Petrus Antonius Maria Jansen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5.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o-RO"/>
              </w:rPr>
              <w:t>Marin Marius-Dumitru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6.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o-RO"/>
              </w:rPr>
              <w:t>Simescu Nicolae Bogdan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9A594F" w:rsidRPr="009A594F" w:rsidTr="005437DE">
        <w:trPr>
          <w:trHeight w:val="530"/>
        </w:trPr>
        <w:tc>
          <w:tcPr>
            <w:tcW w:w="975" w:type="dxa"/>
          </w:tcPr>
          <w:p w:rsidR="009A594F" w:rsidRPr="009A594F" w:rsidRDefault="009A594F" w:rsidP="005437D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7.</w:t>
            </w:r>
          </w:p>
        </w:tc>
        <w:tc>
          <w:tcPr>
            <w:tcW w:w="4042" w:type="dxa"/>
          </w:tcPr>
          <w:p w:rsidR="009A594F" w:rsidRPr="009A594F" w:rsidRDefault="009A594F" w:rsidP="005437DE">
            <w:pPr>
              <w:jc w:val="center"/>
              <w:rPr>
                <w:rFonts w:asciiTheme="majorHAnsi" w:hAnsiTheme="majorHAnsi"/>
                <w:noProof/>
                <w:sz w:val="22"/>
                <w:szCs w:val="22"/>
                <w:lang w:val="ro-RO"/>
              </w:rPr>
            </w:pPr>
            <w:r w:rsidRPr="009A594F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o-RO"/>
              </w:rPr>
              <w:t>Botond Balazs</w:t>
            </w:r>
          </w:p>
        </w:tc>
        <w:tc>
          <w:tcPr>
            <w:tcW w:w="4427" w:type="dxa"/>
          </w:tcPr>
          <w:p w:rsidR="009A594F" w:rsidRPr="009A594F" w:rsidRDefault="009A594F" w:rsidP="005437DE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C509ED" w:rsidRPr="009A594F" w:rsidTr="005437DE">
        <w:trPr>
          <w:trHeight w:val="530"/>
        </w:trPr>
        <w:tc>
          <w:tcPr>
            <w:tcW w:w="975" w:type="dxa"/>
          </w:tcPr>
          <w:p w:rsidR="00C509ED" w:rsidRPr="00F66F54" w:rsidRDefault="00C509ED" w:rsidP="00C509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8.</w:t>
            </w:r>
          </w:p>
        </w:tc>
        <w:tc>
          <w:tcPr>
            <w:tcW w:w="4042" w:type="dxa"/>
          </w:tcPr>
          <w:p w:rsidR="00C509ED" w:rsidRPr="00F66F54" w:rsidRDefault="00C509ED" w:rsidP="00C509ED">
            <w:pPr>
              <w:spacing w:before="60" w:after="60"/>
              <w:jc w:val="center"/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  <w:t>Firu Cristian</w:t>
            </w:r>
          </w:p>
        </w:tc>
        <w:tc>
          <w:tcPr>
            <w:tcW w:w="4427" w:type="dxa"/>
          </w:tcPr>
          <w:p w:rsidR="00C509ED" w:rsidRPr="009A594F" w:rsidRDefault="00C509ED" w:rsidP="00C509ED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C509ED" w:rsidRPr="009A594F" w:rsidTr="005437DE">
        <w:trPr>
          <w:trHeight w:val="530"/>
        </w:trPr>
        <w:tc>
          <w:tcPr>
            <w:tcW w:w="975" w:type="dxa"/>
          </w:tcPr>
          <w:p w:rsidR="00C509ED" w:rsidRPr="00F66F54" w:rsidRDefault="00C509ED" w:rsidP="00C509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9.</w:t>
            </w:r>
          </w:p>
        </w:tc>
        <w:tc>
          <w:tcPr>
            <w:tcW w:w="4042" w:type="dxa"/>
          </w:tcPr>
          <w:p w:rsidR="00C509ED" w:rsidRPr="00F66F54" w:rsidRDefault="00C509ED" w:rsidP="00C509ED">
            <w:pPr>
              <w:spacing w:before="60" w:after="60"/>
              <w:jc w:val="center"/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  <w:t>Andrei Dimitriu</w:t>
            </w:r>
          </w:p>
        </w:tc>
        <w:tc>
          <w:tcPr>
            <w:tcW w:w="4427" w:type="dxa"/>
          </w:tcPr>
          <w:p w:rsidR="00C509ED" w:rsidRPr="009A594F" w:rsidRDefault="00C509ED" w:rsidP="00C509ED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  <w:tr w:rsidR="00C509ED" w:rsidRPr="009A594F" w:rsidTr="005437DE">
        <w:trPr>
          <w:trHeight w:val="530"/>
        </w:trPr>
        <w:tc>
          <w:tcPr>
            <w:tcW w:w="975" w:type="dxa"/>
          </w:tcPr>
          <w:p w:rsidR="00C509ED" w:rsidRPr="00F66F54" w:rsidRDefault="00C509ED" w:rsidP="00C509E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Theme="majorHAnsi" w:hAnsiTheme="majorHAnsi" w:cs="Cambria"/>
                <w:noProof/>
                <w:color w:val="000000"/>
                <w:sz w:val="22"/>
                <w:szCs w:val="22"/>
                <w:lang w:val="ro-RO"/>
              </w:rPr>
              <w:t>10.</w:t>
            </w:r>
          </w:p>
        </w:tc>
        <w:tc>
          <w:tcPr>
            <w:tcW w:w="4042" w:type="dxa"/>
          </w:tcPr>
          <w:p w:rsidR="00C509ED" w:rsidRPr="00F66F54" w:rsidRDefault="00C509ED" w:rsidP="00C509ED">
            <w:pPr>
              <w:spacing w:before="60" w:after="60"/>
              <w:jc w:val="center"/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</w:pPr>
            <w:r w:rsidRPr="00F66F54">
              <w:rPr>
                <w:rFonts w:ascii="Cambria" w:hAnsi="Cambria"/>
                <w:noProof/>
                <w:color w:val="000000"/>
                <w:sz w:val="22"/>
                <w:szCs w:val="22"/>
                <w:lang w:val="ro-RO"/>
              </w:rPr>
              <w:t>Popa Virgil</w:t>
            </w:r>
          </w:p>
        </w:tc>
        <w:tc>
          <w:tcPr>
            <w:tcW w:w="4427" w:type="dxa"/>
          </w:tcPr>
          <w:p w:rsidR="00C509ED" w:rsidRPr="009A594F" w:rsidRDefault="00C509ED" w:rsidP="00C509ED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noProof/>
                <w:sz w:val="22"/>
                <w:szCs w:val="22"/>
                <w:lang w:val="ro-RO"/>
              </w:rPr>
            </w:pPr>
          </w:p>
        </w:tc>
      </w:tr>
    </w:tbl>
    <w:p w:rsidR="009A594F" w:rsidRPr="009A594F" w:rsidRDefault="009A594F" w:rsidP="009A594F">
      <w:pPr>
        <w:spacing w:before="240"/>
        <w:ind w:right="22"/>
        <w:jc w:val="both"/>
        <w:rPr>
          <w:rFonts w:asciiTheme="majorHAnsi" w:hAnsiTheme="majorHAnsi"/>
          <w:i/>
          <w:noProof/>
          <w:sz w:val="22"/>
          <w:szCs w:val="22"/>
          <w:lang w:val="ro-RO" w:eastAsia="ro-RO"/>
        </w:rPr>
      </w:pPr>
    </w:p>
    <w:p w:rsidR="009A594F" w:rsidRPr="009A594F" w:rsidRDefault="009A594F" w:rsidP="009A594F">
      <w:pPr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</w:p>
    <w:p w:rsidR="009A594F" w:rsidRPr="009A594F" w:rsidRDefault="009A594F" w:rsidP="009A594F">
      <w:pPr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Prezenta împuternicire specială: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spacing w:before="24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>din data de</w:t>
      </w: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t xml:space="preserve"> 26 octombrie 2020, ora 13:00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 xml:space="preserve"> (ora României), ce va avea </w:t>
      </w:r>
      <w:r w:rsidR="004D5734">
        <w:rPr>
          <w:rFonts w:asciiTheme="majorHAnsi" w:hAnsiTheme="majorHAnsi"/>
          <w:noProof/>
          <w:sz w:val="22"/>
          <w:szCs w:val="22"/>
          <w:lang w:val="ro-RO"/>
        </w:rPr>
        <w:t>loc</w:t>
      </w:r>
      <w:r w:rsidR="00502BFE" w:rsidRPr="002C1288">
        <w:rPr>
          <w:rFonts w:ascii="Cambria" w:eastAsia="Cambria" w:hAnsi="Cambria"/>
          <w:noProof/>
          <w:sz w:val="24"/>
          <w:szCs w:val="24"/>
          <w:bdr w:val="none" w:sz="0" w:space="0" w:color="auto" w:frame="1"/>
          <w:lang w:val="ro-RO"/>
        </w:rPr>
        <w:t xml:space="preserve"> </w:t>
      </w:r>
      <w:r w:rsidR="00502BFE" w:rsidRPr="00147465">
        <w:rPr>
          <w:rFonts w:ascii="Cambria" w:eastAsia="Cambria" w:hAnsi="Cambria"/>
          <w:noProof/>
          <w:sz w:val="24"/>
          <w:szCs w:val="24"/>
          <w:bdr w:val="none" w:sz="0" w:space="0" w:color="auto" w:frame="1"/>
          <w:lang w:val="ro-RO"/>
        </w:rPr>
        <w:t xml:space="preserve">la </w:t>
      </w:r>
      <w:r w:rsidR="00502BFE" w:rsidRPr="004D133B">
        <w:rPr>
          <w:rFonts w:ascii="Cambria" w:hAnsi="Cambria"/>
          <w:noProof/>
          <w:sz w:val="22"/>
          <w:szCs w:val="22"/>
          <w:lang w:val="ro-RO"/>
        </w:rPr>
        <w:t>Punctul de lucru S.N.G.N. ROMGAZ S.A., situat în București, Sectorul 1, Strada Grigore Alexandrescu nr. 59, etajul 5</w:t>
      </w:r>
      <w:r w:rsidR="00502BFE" w:rsidRPr="004D133B">
        <w:rPr>
          <w:rFonts w:ascii="Cambria" w:hAnsi="Cambria"/>
          <w:noProof/>
          <w:sz w:val="22"/>
          <w:szCs w:val="22"/>
          <w:lang w:val="ro-RO" w:eastAsia="ro-RO"/>
        </w:rPr>
        <w:t>,</w:t>
      </w:r>
      <w:r w:rsidR="00502BFE" w:rsidRPr="00E87CA1">
        <w:rPr>
          <w:rFonts w:asciiTheme="majorHAnsi" w:hAnsiTheme="majorHAnsi"/>
          <w:noProof/>
          <w:sz w:val="22"/>
          <w:szCs w:val="22"/>
          <w:lang w:val="ro-RO"/>
        </w:rPr>
        <w:t xml:space="preserve"> 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>în cazul în care adunarea nu se întruneşte legal şi statutar în data de</w:t>
      </w: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t xml:space="preserve"> 23 octombrie 2020, ora 13:00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 xml:space="preserve"> (ora României);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 w:rsidRPr="009A594F">
        <w:rPr>
          <w:rFonts w:asciiTheme="majorHAnsi" w:hAnsiTheme="majorHAnsi"/>
          <w:b/>
          <w:noProof/>
          <w:sz w:val="22"/>
          <w:szCs w:val="22"/>
          <w:lang w:val="ro-RO" w:eastAsia="ro-RO"/>
        </w:rPr>
        <w:t>21 octombrie 2020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 xml:space="preserve">, </w:t>
      </w:r>
      <w:r w:rsidRPr="009A594F">
        <w:rPr>
          <w:rFonts w:asciiTheme="majorHAnsi" w:hAnsiTheme="majorHAnsi"/>
          <w:b/>
          <w:noProof/>
          <w:sz w:val="22"/>
          <w:szCs w:val="22"/>
          <w:lang w:val="ro-RO"/>
        </w:rPr>
        <w:t>ora 11:00</w:t>
      </w:r>
      <w:r w:rsidRPr="009A594F">
        <w:rPr>
          <w:rFonts w:asciiTheme="majorHAnsi" w:hAnsiTheme="majorHAnsi"/>
          <w:noProof/>
          <w:sz w:val="22"/>
          <w:szCs w:val="22"/>
          <w:lang w:val="ro-RO"/>
        </w:rPr>
        <w:t xml:space="preserve"> (ora României)</w:t>
      </w: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;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:rsidR="009A594F" w:rsidRPr="009A594F" w:rsidRDefault="009A594F" w:rsidP="009A594F">
      <w:pPr>
        <w:numPr>
          <w:ilvl w:val="0"/>
          <w:numId w:val="2"/>
        </w:numPr>
        <w:suppressAutoHyphens w:val="0"/>
        <w:jc w:val="both"/>
        <w:rPr>
          <w:rFonts w:asciiTheme="majorHAnsi" w:hAnsiTheme="majorHAnsi"/>
          <w:noProof/>
          <w:sz w:val="22"/>
          <w:szCs w:val="22"/>
          <w:lang w:val="ro-RO" w:eastAsia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:rsidR="00962E04" w:rsidRPr="009A594F" w:rsidRDefault="00962E04" w:rsidP="00962E04">
      <w:pPr>
        <w:autoSpaceDE w:val="0"/>
        <w:autoSpaceDN w:val="0"/>
        <w:adjustRightInd w:val="0"/>
        <w:rPr>
          <w:rFonts w:asciiTheme="majorHAnsi" w:hAnsiTheme="majorHAnsi"/>
          <w:noProof/>
          <w:sz w:val="22"/>
          <w:szCs w:val="22"/>
          <w:lang w:val="ro-RO"/>
        </w:rPr>
      </w:pPr>
    </w:p>
    <w:p w:rsidR="00A13BD7" w:rsidRPr="009A594F" w:rsidRDefault="00A13BD7" w:rsidP="00962E04">
      <w:pPr>
        <w:autoSpaceDE w:val="0"/>
        <w:autoSpaceDN w:val="0"/>
        <w:adjustRightInd w:val="0"/>
        <w:rPr>
          <w:rFonts w:asciiTheme="majorHAnsi" w:hAnsiTheme="majorHAnsi"/>
          <w:noProof/>
          <w:sz w:val="22"/>
          <w:szCs w:val="22"/>
          <w:lang w:val="ro-RO"/>
        </w:rPr>
      </w:pPr>
    </w:p>
    <w:p w:rsidR="009A594F" w:rsidRPr="009A594F" w:rsidRDefault="009A594F" w:rsidP="00962E04">
      <w:pPr>
        <w:autoSpaceDE w:val="0"/>
        <w:autoSpaceDN w:val="0"/>
        <w:adjustRightInd w:val="0"/>
        <w:rPr>
          <w:rFonts w:asciiTheme="majorHAnsi" w:hAnsiTheme="majorHAnsi"/>
          <w:noProof/>
          <w:sz w:val="22"/>
          <w:szCs w:val="22"/>
          <w:lang w:val="ro-RO"/>
        </w:rPr>
      </w:pPr>
    </w:p>
    <w:p w:rsidR="009A594F" w:rsidRPr="009A594F" w:rsidRDefault="009A594F" w:rsidP="00962E04">
      <w:pPr>
        <w:autoSpaceDE w:val="0"/>
        <w:autoSpaceDN w:val="0"/>
        <w:adjustRightInd w:val="0"/>
        <w:rPr>
          <w:rFonts w:asciiTheme="majorHAnsi" w:hAnsiTheme="majorHAnsi"/>
          <w:noProof/>
          <w:sz w:val="22"/>
          <w:szCs w:val="22"/>
          <w:lang w:val="ro-RO"/>
        </w:rPr>
      </w:pPr>
    </w:p>
    <w:p w:rsidR="00962E04" w:rsidRPr="009A594F" w:rsidRDefault="00962E04" w:rsidP="00962E04">
      <w:pPr>
        <w:autoSpaceDE w:val="0"/>
        <w:autoSpaceDN w:val="0"/>
        <w:adjustRightInd w:val="0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Denumire acţionar persoană juridică: [______________________]</w:t>
      </w:r>
    </w:p>
    <w:p w:rsidR="00962E04" w:rsidRPr="009A594F" w:rsidRDefault="00962E04" w:rsidP="00962E04">
      <w:pPr>
        <w:autoSpaceDE w:val="0"/>
        <w:autoSpaceDN w:val="0"/>
        <w:adjustRightInd w:val="0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962E04" w:rsidRPr="009A594F" w:rsidRDefault="00962E04" w:rsidP="00962E04">
      <w:pPr>
        <w:autoSpaceDE w:val="0"/>
        <w:autoSpaceDN w:val="0"/>
        <w:adjustRightInd w:val="0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:rsidR="00962E04" w:rsidRPr="009A594F" w:rsidRDefault="00962E04" w:rsidP="00962E04">
      <w:pPr>
        <w:autoSpaceDE w:val="0"/>
        <w:autoSpaceDN w:val="0"/>
        <w:adjustRightInd w:val="0"/>
        <w:spacing w:before="240"/>
        <w:jc w:val="both"/>
        <w:rPr>
          <w:rFonts w:asciiTheme="majorHAnsi" w:hAnsiTheme="majorHAnsi"/>
          <w:noProof/>
          <w:sz w:val="22"/>
          <w:szCs w:val="22"/>
          <w:lang w:val="ro-RO"/>
        </w:rPr>
      </w:pPr>
      <w:r w:rsidRPr="009A594F">
        <w:rPr>
          <w:rFonts w:asciiTheme="majorHAnsi" w:hAnsiTheme="majorHAnsi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9A594F" w:rsidSect="009A594F">
      <w:footerReference w:type="even" r:id="rId7"/>
      <w:footerReference w:type="default" r:id="rId8"/>
      <w:footerReference w:type="first" r:id="rId9"/>
      <w:pgSz w:w="11907" w:h="16840" w:code="9"/>
      <w:pgMar w:top="990" w:right="837" w:bottom="63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B4D" w:rsidRDefault="006E5B4D">
      <w:r>
        <w:separator/>
      </w:r>
    </w:p>
  </w:endnote>
  <w:endnote w:type="continuationSeparator" w:id="0">
    <w:p w:rsidR="006E5B4D" w:rsidRDefault="006E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A6C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6A" w:rsidRDefault="00696E6A">
    <w:pPr>
      <w:pStyle w:val="Footer"/>
    </w:pPr>
    <w:r>
      <w:t xml:space="preserve">       </w:t>
    </w:r>
  </w:p>
  <w:p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B4D" w:rsidRDefault="006E5B4D">
      <w:r>
        <w:separator/>
      </w:r>
    </w:p>
  </w:footnote>
  <w:footnote w:type="continuationSeparator" w:id="0">
    <w:p w:rsidR="006E5B4D" w:rsidRDefault="006E5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02184D"/>
    <w:rsid w:val="00030862"/>
    <w:rsid w:val="0004350D"/>
    <w:rsid w:val="001227D0"/>
    <w:rsid w:val="001432B6"/>
    <w:rsid w:val="00180C5B"/>
    <w:rsid w:val="001969E2"/>
    <w:rsid w:val="001F757A"/>
    <w:rsid w:val="00210D4C"/>
    <w:rsid w:val="00235C18"/>
    <w:rsid w:val="002B3B51"/>
    <w:rsid w:val="002E204D"/>
    <w:rsid w:val="002F1016"/>
    <w:rsid w:val="00313D0C"/>
    <w:rsid w:val="00317EB0"/>
    <w:rsid w:val="00346E0F"/>
    <w:rsid w:val="003526C1"/>
    <w:rsid w:val="00373BB9"/>
    <w:rsid w:val="004B34E9"/>
    <w:rsid w:val="004B7669"/>
    <w:rsid w:val="004D5734"/>
    <w:rsid w:val="004D5A52"/>
    <w:rsid w:val="004F19CD"/>
    <w:rsid w:val="00502BFE"/>
    <w:rsid w:val="00537DC9"/>
    <w:rsid w:val="0057236F"/>
    <w:rsid w:val="005E4C84"/>
    <w:rsid w:val="006158DE"/>
    <w:rsid w:val="00616BA2"/>
    <w:rsid w:val="00653ABA"/>
    <w:rsid w:val="006636F8"/>
    <w:rsid w:val="00696E6A"/>
    <w:rsid w:val="006D2838"/>
    <w:rsid w:val="006E5B4D"/>
    <w:rsid w:val="006F636B"/>
    <w:rsid w:val="0072010B"/>
    <w:rsid w:val="007928CC"/>
    <w:rsid w:val="007A5841"/>
    <w:rsid w:val="007B15C7"/>
    <w:rsid w:val="008331DF"/>
    <w:rsid w:val="00834A6C"/>
    <w:rsid w:val="00887236"/>
    <w:rsid w:val="00961A17"/>
    <w:rsid w:val="00962E04"/>
    <w:rsid w:val="009A594F"/>
    <w:rsid w:val="009C160C"/>
    <w:rsid w:val="009E1E2A"/>
    <w:rsid w:val="009F7B18"/>
    <w:rsid w:val="00A02D30"/>
    <w:rsid w:val="00A13BD7"/>
    <w:rsid w:val="00A22F6A"/>
    <w:rsid w:val="00A45BEE"/>
    <w:rsid w:val="00AA5E1B"/>
    <w:rsid w:val="00AC377B"/>
    <w:rsid w:val="00B11D0C"/>
    <w:rsid w:val="00B22163"/>
    <w:rsid w:val="00B474E8"/>
    <w:rsid w:val="00BC7BAC"/>
    <w:rsid w:val="00C509ED"/>
    <w:rsid w:val="00CD41A8"/>
    <w:rsid w:val="00D956A8"/>
    <w:rsid w:val="00DB3A3C"/>
    <w:rsid w:val="00DE4BBD"/>
    <w:rsid w:val="00DF1E5C"/>
    <w:rsid w:val="00E35E7F"/>
    <w:rsid w:val="00E54816"/>
    <w:rsid w:val="00E95F7B"/>
    <w:rsid w:val="00EA3D99"/>
    <w:rsid w:val="00F00615"/>
    <w:rsid w:val="00F66F54"/>
    <w:rsid w:val="00FC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ED207-50E2-44CB-B998-9550720C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34"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BC7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51</cp:revision>
  <dcterms:created xsi:type="dcterms:W3CDTF">2018-06-22T12:09:00Z</dcterms:created>
  <dcterms:modified xsi:type="dcterms:W3CDTF">2020-10-16T07:34:00Z</dcterms:modified>
</cp:coreProperties>
</file>